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4CB" w:rsidRDefault="007C74CB" w:rsidP="007C74CB">
      <w:pPr>
        <w:keepNext/>
        <w:spacing w:before="240" w:after="240" w:line="259" w:lineRule="auto"/>
        <w:jc w:val="right"/>
        <w:outlineLvl w:val="1"/>
        <w:rPr>
          <w:rFonts w:eastAsia="Times New Roman" w:cs="Times New Roman"/>
          <w:b/>
          <w:lang w:val="ka-GE"/>
        </w:rPr>
      </w:pPr>
      <w:bookmarkStart w:id="0" w:name="_Toc501539277"/>
      <w:bookmarkStart w:id="1" w:name="_GoBack"/>
      <w:bookmarkEnd w:id="1"/>
      <w:r>
        <w:rPr>
          <w:rFonts w:eastAsia="Times New Roman" w:cs="Times New Roman"/>
          <w:b/>
          <w:lang w:val="ka-GE"/>
        </w:rPr>
        <w:t>დანართი N1</w:t>
      </w:r>
    </w:p>
    <w:p w:rsidR="007C74CB" w:rsidRPr="007C74CB" w:rsidRDefault="007C74CB" w:rsidP="007C74CB">
      <w:pPr>
        <w:keepNext/>
        <w:numPr>
          <w:ilvl w:val="0"/>
          <w:numId w:val="4"/>
        </w:numPr>
        <w:spacing w:before="240" w:after="240" w:line="259" w:lineRule="auto"/>
        <w:ind w:left="0" w:firstLine="0"/>
        <w:jc w:val="left"/>
        <w:outlineLvl w:val="1"/>
        <w:rPr>
          <w:rFonts w:eastAsia="Times New Roman" w:cs="Times New Roman"/>
          <w:b/>
          <w:lang w:val="ka-GE"/>
        </w:rPr>
      </w:pPr>
      <w:r w:rsidRPr="007C74CB">
        <w:rPr>
          <w:rFonts w:eastAsia="Times New Roman" w:cs="Times New Roman"/>
          <w:b/>
          <w:lang w:val="ka-GE"/>
        </w:rPr>
        <w:t>მდ. რაჩხას კალაპოტის ზოგადი გარეცხვის სიღრმე</w:t>
      </w:r>
      <w:bookmarkEnd w:id="0"/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მდინარე რაჩხას კალაპოტის მოსალოდნელი ზოგადი გარეცხვის მაქსიმალური სიღრმე საპროექტო ჰესის სათავე ნაგებობის უბანზე, დადგენილია მეთოდით, რომელიც მოცემულია ვ. ლაპშენკოვის მონოგრაფიაში ,,ჰიდროკვანძების ბიეფებში მდინარეთა კალაპოტების დეფორმაციების პროგნოზირება" (ლენინგრადი, 1979 წ).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აღნიშნული მეთოდის თანახმად კალაპოტის ზოგადი გარეცხვის საშუალო სიღრმე იანგარიშება ფორმულით: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noProof/>
          <w:color w:val="000000"/>
          <w:lang w:eastAsia="ru-RU"/>
        </w:rPr>
        <w:drawing>
          <wp:anchor distT="0" distB="0" distL="114300" distR="114300" simplePos="0" relativeHeight="251659264" behindDoc="1" locked="0" layoutInCell="1" allowOverlap="1" wp14:anchorId="04032A1C" wp14:editId="08731585">
            <wp:simplePos x="0" y="0"/>
            <wp:positionH relativeFrom="margin">
              <wp:posOffset>2126615</wp:posOffset>
            </wp:positionH>
            <wp:positionV relativeFrom="paragraph">
              <wp:posOffset>86995</wp:posOffset>
            </wp:positionV>
            <wp:extent cx="2095500" cy="751821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751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                                             H</w:t>
      </w:r>
      <w:r w:rsidRPr="007C74CB">
        <w:rPr>
          <w:rFonts w:eastAsia="Calibri" w:cs="Sylfaen"/>
          <w:color w:val="000000"/>
          <w:vertAlign w:val="subscript"/>
          <w:lang w:val="ka-GE"/>
        </w:rPr>
        <w:t>საშ</w:t>
      </w:r>
      <w:r w:rsidRPr="007C74CB">
        <w:rPr>
          <w:rFonts w:eastAsia="Calibri" w:cs="Sylfaen"/>
          <w:color w:val="000000"/>
          <w:lang w:val="ka-GE"/>
        </w:rPr>
        <w:t>=                                                          ,მ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Chveu_LB"/>
          <w:color w:val="000000"/>
          <w:lang w:val="ka-GE"/>
        </w:rPr>
      </w:pP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სადაც,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 </w:t>
      </w:r>
      <w:proofErr w:type="spellStart"/>
      <w:r w:rsidRPr="007C74CB">
        <w:rPr>
          <w:rFonts w:eastAsia="Calibri" w:cs="Sylfaen"/>
          <w:color w:val="000000"/>
          <w:lang w:val="ka-GE"/>
        </w:rPr>
        <w:t>Q</w:t>
      </w:r>
      <w:r w:rsidRPr="007C74CB">
        <w:rPr>
          <w:rFonts w:eastAsia="Calibri" w:cs="Sylfaen"/>
          <w:color w:val="000000"/>
          <w:vertAlign w:val="subscript"/>
          <w:lang w:val="ka-GE"/>
        </w:rPr>
        <w:t>p</w:t>
      </w:r>
      <w:proofErr w:type="spellEnd"/>
      <w:r w:rsidRPr="007C74CB">
        <w:rPr>
          <w:rFonts w:eastAsia="Calibri" w:cs="Sylfaen"/>
          <w:color w:val="000000"/>
          <w:vertAlign w:val="subscript"/>
          <w:lang w:val="ka-GE"/>
        </w:rPr>
        <w:t xml:space="preserve">% - </w:t>
      </w:r>
      <w:r w:rsidRPr="007C74CB">
        <w:rPr>
          <w:rFonts w:eastAsia="Calibri" w:cs="Sylfaen"/>
          <w:color w:val="000000"/>
          <w:lang w:val="ka-GE"/>
        </w:rPr>
        <w:t>საანგარიშო უზრუნველყოფის წყლის მაქსიმალური ხარჯია, ჩვენ შემთხვევაში მდ. რაჩხას 10%-იანი უზრუნველყოფის მაქსიმალური ხარჯი ტოლია 16.4 მ</w:t>
      </w:r>
      <w:r w:rsidRPr="007C74CB">
        <w:rPr>
          <w:rFonts w:eastAsia="Calibri" w:cs="Sylfaen"/>
          <w:color w:val="000000"/>
          <w:vertAlign w:val="superscript"/>
          <w:lang w:val="ka-GE"/>
        </w:rPr>
        <w:t>3</w:t>
      </w:r>
      <w:r w:rsidRPr="007C74CB">
        <w:rPr>
          <w:rFonts w:eastAsia="Calibri" w:cs="Sylfaen"/>
          <w:color w:val="000000"/>
          <w:lang w:val="ka-GE"/>
        </w:rPr>
        <w:t>/წმ-ის;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GE Ilia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n - კალაპოტის სიმქისის კოეფიციენტია, რაც ტოლია 0.141-ის;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>B - მდგრადი კალაპოტის სიგანეა, რაც დადგენილია ,,მთის მდინარეების ალუვიურ კალაპოტებში ჰიდროტექნიკური ნაგებობების პროექტირებისას მდგრადი კალაპოტის საანგარიშო მეთოდურ მითითებაში</w:t>
      </w:r>
      <w:r w:rsidRPr="007C74CB">
        <w:rPr>
          <w:rFonts w:eastAsia="Calibri" w:cs="AcadNusx"/>
          <w:color w:val="000000"/>
          <w:lang w:val="ka-GE"/>
        </w:rPr>
        <w:t xml:space="preserve">" </w:t>
      </w:r>
      <w:r w:rsidRPr="007C74CB">
        <w:rPr>
          <w:rFonts w:eastAsia="Calibri" w:cs="Sylfaen"/>
          <w:color w:val="000000"/>
          <w:lang w:val="ka-GE"/>
        </w:rPr>
        <w:t xml:space="preserve">მოცემული ფორმულით: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Sylfaen"/>
          <w:color w:val="000000"/>
          <w:lang w:val="ka-GE"/>
        </w:rPr>
      </w:pP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Sylfaen"/>
          <w:color w:val="000000"/>
          <w:lang w:val="ka-GE"/>
        </w:rPr>
      </w:pPr>
      <w:r w:rsidRPr="007C74CB">
        <w:rPr>
          <w:rFonts w:eastAsia="Calibri" w:cs="GE Ilia"/>
          <w:iCs/>
          <w:noProof/>
          <w:color w:val="000000"/>
          <w:lang w:eastAsia="ru-RU"/>
        </w:rPr>
        <w:drawing>
          <wp:anchor distT="0" distB="0" distL="114300" distR="114300" simplePos="0" relativeHeight="251662336" behindDoc="1" locked="0" layoutInCell="1" allowOverlap="1" wp14:anchorId="420D3C46" wp14:editId="10CE22AC">
            <wp:simplePos x="0" y="0"/>
            <wp:positionH relativeFrom="column">
              <wp:posOffset>2709546</wp:posOffset>
            </wp:positionH>
            <wp:positionV relativeFrom="paragraph">
              <wp:posOffset>5080</wp:posOffset>
            </wp:positionV>
            <wp:extent cx="952500" cy="637623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036" cy="646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GE Ilia"/>
          <w:color w:val="000000"/>
          <w:lang w:val="ka-GE"/>
        </w:rPr>
      </w:pPr>
      <w:r w:rsidRPr="007C74CB">
        <w:rPr>
          <w:rFonts w:eastAsia="Calibri" w:cs="GE Ilia"/>
          <w:iCs/>
          <w:color w:val="000000"/>
          <w:lang w:val="ka-GE"/>
        </w:rPr>
        <w:t xml:space="preserve">                                                                 B =                        ,მ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>აქ  K - კოეფიციენტია, რომელიც ითვალისწინებს წყლის ხარჯისა და მასში შეწონილი მყარი მასალის არაერთგვაროვნებას. მისი სიდიდე, დამოკიდებული წყალში შეტივტივებული მყარი მასალის რაოდენობაზე (</w:t>
      </w:r>
      <w:r w:rsidRPr="007C74CB">
        <w:rPr>
          <w:rFonts w:eastAsia="Calibri" w:cs="Arial"/>
          <w:color w:val="000000"/>
          <w:lang w:val="ka-GE"/>
        </w:rPr>
        <w:t>μ</w:t>
      </w:r>
      <w:r w:rsidRPr="007C74CB">
        <w:rPr>
          <w:rFonts w:eastAsia="Calibri" w:cs="Sylfaen"/>
          <w:color w:val="000000"/>
          <w:lang w:val="ka-GE"/>
        </w:rPr>
        <w:t xml:space="preserve">  გრ/ლ), აიღება შესაბამისი ცხრილიდან და ჩვენ შემთხვევაში, სპეციალური გათვლებით მიღებულია 2.6-ის ტოლი;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>Q</w:t>
      </w:r>
      <w:r w:rsidRPr="007C74CB">
        <w:rPr>
          <w:rFonts w:eastAsia="Calibri" w:cs="Sylfaen"/>
          <w:color w:val="000000"/>
          <w:vertAlign w:val="subscript"/>
          <w:lang w:val="ka-GE"/>
        </w:rPr>
        <w:t xml:space="preserve">10% </w:t>
      </w:r>
      <w:r w:rsidRPr="007C74CB">
        <w:rPr>
          <w:rFonts w:eastAsia="Calibri" w:cs="Sylfaen"/>
          <w:color w:val="000000"/>
          <w:lang w:val="ka-GE"/>
        </w:rPr>
        <w:t xml:space="preserve"> - მდინარის 10%-იანი უზრუნველყოფის წლის მაქსიმალური ხარჯია მ</w:t>
      </w:r>
      <w:r w:rsidRPr="007C74CB">
        <w:rPr>
          <w:rFonts w:eastAsia="Calibri" w:cs="Sylfaen"/>
          <w:color w:val="000000"/>
          <w:vertAlign w:val="superscript"/>
          <w:lang w:val="ka-GE"/>
        </w:rPr>
        <w:t>3</w:t>
      </w:r>
      <w:r w:rsidRPr="007C74CB">
        <w:rPr>
          <w:rFonts w:eastAsia="Calibri" w:cs="Sylfaen"/>
          <w:color w:val="000000"/>
          <w:lang w:val="ka-GE"/>
        </w:rPr>
        <w:t xml:space="preserve">/წმ-ში;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GE Ilia"/>
          <w:color w:val="000000"/>
          <w:lang w:val="ka-GE"/>
        </w:rPr>
      </w:pPr>
      <w:r w:rsidRPr="007C74CB">
        <w:rPr>
          <w:rFonts w:eastAsia="Calibri" w:cs="GE Ilia"/>
          <w:i/>
          <w:iCs/>
          <w:color w:val="000000"/>
          <w:lang w:val="ka-GE"/>
        </w:rPr>
        <w:t>i</w:t>
      </w:r>
      <w:r w:rsidRPr="007C74CB">
        <w:rPr>
          <w:rFonts w:eastAsia="Calibri" w:cs="Sylfaen"/>
          <w:color w:val="000000"/>
          <w:lang w:val="ka-GE"/>
        </w:rPr>
        <w:t xml:space="preserve"> - ნაკადის ჰიდრავლიკური ქანობია საპროექტო უბანზე, რაც ტოლია </w:t>
      </w:r>
      <w:r w:rsidRPr="007C74CB">
        <w:rPr>
          <w:rFonts w:eastAsia="Calibri" w:cs="Sylfaen"/>
          <w:lang w:val="ka-GE"/>
        </w:rPr>
        <w:t>0.31</w:t>
      </w:r>
      <w:r w:rsidRPr="007C74CB">
        <w:rPr>
          <w:rFonts w:eastAsia="Calibri" w:cs="Sylfaen"/>
          <w:color w:val="000000"/>
          <w:lang w:val="ka-GE"/>
        </w:rPr>
        <w:t xml:space="preserve">-ის;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GE Ilia"/>
          <w:i/>
          <w:iCs/>
          <w:color w:val="000000"/>
          <w:lang w:val="ka-GE"/>
        </w:rPr>
        <w:t>g</w:t>
      </w:r>
      <w:r w:rsidRPr="007C74CB">
        <w:rPr>
          <w:rFonts w:eastAsia="Calibri" w:cs="Sylfaen"/>
          <w:color w:val="000000"/>
          <w:lang w:val="ka-GE"/>
        </w:rPr>
        <w:t xml:space="preserve"> - სიმძიმის ძალის აჩქარებაა.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მოცემული რიცხვითი სიდიდეების შეტანით ზემოთ მოყვანილ ფორმულაში მიიღება მდ. რაჩხას მდგრადი კალაპოტის სიგანე საპროექტო ჰესის სათავე ნაგებობის უბანზე B = </w:t>
      </w:r>
      <w:r w:rsidRPr="007C74CB">
        <w:rPr>
          <w:rFonts w:eastAsia="Calibri" w:cs="Sylfaen"/>
          <w:lang w:val="ka-GE"/>
        </w:rPr>
        <w:t xml:space="preserve">6.4 </w:t>
      </w:r>
      <w:r w:rsidRPr="007C74CB">
        <w:rPr>
          <w:rFonts w:eastAsia="Calibri" w:cs="Sylfaen"/>
          <w:color w:val="000000"/>
          <w:lang w:val="ka-GE"/>
        </w:rPr>
        <w:t xml:space="preserve">მეტრის ტოლი.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proofErr w:type="spellStart"/>
      <w:r w:rsidRPr="007C74CB">
        <w:rPr>
          <w:rFonts w:eastAsia="Calibri" w:cs="Sylfaen"/>
          <w:color w:val="000000"/>
          <w:lang w:val="ka-GE"/>
        </w:rPr>
        <w:lastRenderedPageBreak/>
        <w:t>d</w:t>
      </w:r>
      <w:r w:rsidRPr="007C74CB">
        <w:rPr>
          <w:rFonts w:eastAsia="Calibri" w:cs="Sylfaen"/>
          <w:color w:val="000000"/>
          <w:vertAlign w:val="subscript"/>
          <w:lang w:val="ka-GE"/>
        </w:rPr>
        <w:t>დალ</w:t>
      </w:r>
      <w:proofErr w:type="spellEnd"/>
      <w:r w:rsidRPr="007C74CB">
        <w:rPr>
          <w:rFonts w:eastAsia="Calibri" w:cs="Sylfaen"/>
          <w:color w:val="000000"/>
          <w:vertAlign w:val="subscript"/>
          <w:lang w:val="ka-GE"/>
        </w:rPr>
        <w:t xml:space="preserve"> </w:t>
      </w:r>
      <w:r w:rsidRPr="007C74CB">
        <w:rPr>
          <w:rFonts w:eastAsia="Calibri" w:cs="Sylfaen"/>
          <w:color w:val="000000"/>
          <w:lang w:val="ka-GE"/>
        </w:rPr>
        <w:t xml:space="preserve">- მდინარის კალაპოტის ფსკერზე დალექილი მყარი მასალის საშუალო დიამეტრია. მისი სიდიდე განისაზღვრება ფორმულით: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noProof/>
          <w:color w:val="000000"/>
          <w:lang w:eastAsia="ru-RU"/>
        </w:rPr>
        <w:drawing>
          <wp:anchor distT="0" distB="0" distL="114300" distR="114300" simplePos="0" relativeHeight="251660288" behindDoc="1" locked="0" layoutInCell="1" allowOverlap="1" wp14:anchorId="4F14E0C6" wp14:editId="6EFFDFEC">
            <wp:simplePos x="0" y="0"/>
            <wp:positionH relativeFrom="column">
              <wp:posOffset>2176145</wp:posOffset>
            </wp:positionH>
            <wp:positionV relativeFrom="paragraph">
              <wp:posOffset>10795</wp:posOffset>
            </wp:positionV>
            <wp:extent cx="1333501" cy="62865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1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GE Ilia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                                             </w:t>
      </w:r>
      <w:proofErr w:type="spellStart"/>
      <w:r w:rsidRPr="007C74CB">
        <w:rPr>
          <w:rFonts w:eastAsia="Calibri" w:cs="Sylfaen"/>
          <w:color w:val="000000"/>
          <w:lang w:val="ka-GE"/>
        </w:rPr>
        <w:t>d</w:t>
      </w:r>
      <w:r w:rsidRPr="007C74CB">
        <w:rPr>
          <w:rFonts w:eastAsia="Calibri" w:cs="Sylfaen"/>
          <w:color w:val="000000"/>
          <w:vertAlign w:val="subscript"/>
          <w:lang w:val="ka-GE"/>
        </w:rPr>
        <w:t>დალ</w:t>
      </w:r>
      <w:proofErr w:type="spellEnd"/>
      <w:r w:rsidRPr="007C74CB">
        <w:rPr>
          <w:rFonts w:eastAsia="Calibri" w:cs="Sylfaen"/>
          <w:color w:val="000000"/>
          <w:vertAlign w:val="subscript"/>
          <w:lang w:val="ka-GE"/>
        </w:rPr>
        <w:t xml:space="preserve"> </w:t>
      </w:r>
      <w:r w:rsidRPr="007C74CB">
        <w:rPr>
          <w:rFonts w:eastAsia="Calibri" w:cs="Sylfaen"/>
          <w:color w:val="000000"/>
          <w:lang w:val="ka-GE"/>
        </w:rPr>
        <w:t>=                                    მ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GE Ilia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აქ </w:t>
      </w:r>
      <w:r w:rsidRPr="007C74CB">
        <w:rPr>
          <w:rFonts w:eastAsia="Calibri" w:cs="GE Ilia"/>
          <w:i/>
          <w:iCs/>
          <w:color w:val="000000"/>
          <w:lang w:val="ka-GE"/>
        </w:rPr>
        <w:t>K</w:t>
      </w:r>
      <w:r w:rsidRPr="007C74CB">
        <w:rPr>
          <w:rFonts w:eastAsia="Calibri" w:cs="Sylfaen"/>
          <w:color w:val="000000"/>
          <w:lang w:val="ka-GE"/>
        </w:rPr>
        <w:t xml:space="preserve"> - კოეფიციენტია, რომელიც ითვალისწინებს წყლის ხარჯისა და მასში შეწონილი მყარი მასალის არაერთგვაროვნებას. მისი სიდიდე, დამოკიდებული წყალში შეტივტივებული მყარი მასალის რაოდენობაზე (</w:t>
      </w:r>
      <w:r w:rsidRPr="007C74CB">
        <w:rPr>
          <w:rFonts w:eastAsia="Calibri" w:cs="Arial"/>
          <w:color w:val="000000"/>
          <w:lang w:val="ka-GE"/>
        </w:rPr>
        <w:t>μ</w:t>
      </w:r>
      <w:r w:rsidRPr="007C74CB">
        <w:rPr>
          <w:rFonts w:eastAsia="Calibri" w:cs="Sylfaen"/>
          <w:color w:val="000000"/>
          <w:lang w:val="ka-GE"/>
        </w:rPr>
        <w:t xml:space="preserve"> გრ/ლ), აიღება შესაბამისი ცხრილიდან და ამ შემთხვევაში ტოლია 1.6-ის;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GE Ilia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>Q</w:t>
      </w:r>
      <w:r w:rsidRPr="007C74CB">
        <w:rPr>
          <w:rFonts w:eastAsia="Calibri" w:cs="Sylfaen"/>
          <w:color w:val="000000"/>
          <w:vertAlign w:val="subscript"/>
          <w:lang w:val="ka-GE"/>
        </w:rPr>
        <w:t xml:space="preserve">10% </w:t>
      </w:r>
      <w:r w:rsidRPr="007C74CB">
        <w:rPr>
          <w:rFonts w:eastAsia="Calibri" w:cs="Sylfaen"/>
          <w:color w:val="000000"/>
          <w:lang w:val="ka-GE"/>
        </w:rPr>
        <w:t>- მდინარის 10%-იანი უზრუნველყოფის წლის მაქსიმალური;</w:t>
      </w:r>
    </w:p>
    <w:p w:rsidR="007C74CB" w:rsidRPr="007C74CB" w:rsidRDefault="007C74CB" w:rsidP="007C74CB">
      <w:pPr>
        <w:spacing w:before="0" w:after="160" w:line="259" w:lineRule="auto"/>
        <w:rPr>
          <w:rFonts w:eastAsia="Calibri" w:cs="GE Ilia"/>
          <w:i/>
          <w:iCs/>
          <w:color w:val="000000"/>
          <w:lang w:val="ka-GE"/>
        </w:rPr>
      </w:pPr>
      <w:r w:rsidRPr="007C74CB">
        <w:rPr>
          <w:rFonts w:eastAsia="Calibri" w:cs="GE Ilia"/>
          <w:i/>
          <w:iCs/>
          <w:color w:val="000000"/>
          <w:lang w:val="ka-GE"/>
        </w:rPr>
        <w:t>g</w:t>
      </w:r>
      <w:r w:rsidRPr="007C74CB">
        <w:rPr>
          <w:rFonts w:eastAsia="Calibri" w:cs="Sylfaen"/>
          <w:color w:val="000000"/>
          <w:lang w:val="ka-GE"/>
        </w:rPr>
        <w:t xml:space="preserve"> - აქაც სიმძიმის ძალის აჩქარებაა.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აქედან მდ. რაჩხას კალაპოტის ფსკერზე დალექილი მყარი მასალის საშუალო დიამეტრი მიიღება </w:t>
      </w:r>
      <w:proofErr w:type="spellStart"/>
      <w:r w:rsidRPr="007C74CB">
        <w:rPr>
          <w:rFonts w:eastAsia="Calibri" w:cs="Sylfaen"/>
          <w:color w:val="000000"/>
          <w:lang w:val="ka-GE"/>
        </w:rPr>
        <w:t>d</w:t>
      </w:r>
      <w:r w:rsidRPr="007C74CB">
        <w:rPr>
          <w:rFonts w:eastAsia="Calibri" w:cs="Sylfaen"/>
          <w:color w:val="000000"/>
          <w:vertAlign w:val="subscript"/>
          <w:lang w:val="ka-GE"/>
        </w:rPr>
        <w:t>დალ</w:t>
      </w:r>
      <w:proofErr w:type="spellEnd"/>
      <w:r w:rsidRPr="007C74CB">
        <w:rPr>
          <w:rFonts w:eastAsia="Calibri" w:cs="Sylfaen"/>
          <w:color w:val="000000"/>
          <w:vertAlign w:val="subscript"/>
          <w:lang w:val="ka-GE"/>
        </w:rPr>
        <w:t xml:space="preserve">  </w:t>
      </w:r>
      <w:r w:rsidRPr="007C74CB">
        <w:rPr>
          <w:rFonts w:eastAsia="Calibri" w:cs="Sylfaen"/>
          <w:color w:val="000000"/>
          <w:lang w:val="ka-GE"/>
        </w:rPr>
        <w:t xml:space="preserve">= 1.1 მ-ის ტოლი.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GE Ilia"/>
          <w:i/>
          <w:iCs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y - ნ. პავლოვსკის ფორმულაში შეზის კოეფიციენტის განმსაზღვრელი ხარისხის მაჩვენებელია. მისი სიდიდე იანგარიშება გამოსახულებით: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GE Ilia"/>
          <w:i/>
          <w:iCs/>
          <w:color w:val="000000"/>
          <w:lang w:val="ka-GE"/>
        </w:rPr>
      </w:pPr>
      <w:r w:rsidRPr="007C74CB">
        <w:rPr>
          <w:rFonts w:eastAsia="Calibri" w:cs="GE Ilia"/>
          <w:iCs/>
          <w:noProof/>
          <w:color w:val="000000"/>
          <w:lang w:eastAsia="ru-RU"/>
        </w:rPr>
        <w:drawing>
          <wp:anchor distT="0" distB="0" distL="114300" distR="114300" simplePos="0" relativeHeight="251661312" behindDoc="1" locked="0" layoutInCell="1" allowOverlap="1" wp14:anchorId="693E5253" wp14:editId="16E92215">
            <wp:simplePos x="0" y="0"/>
            <wp:positionH relativeFrom="column">
              <wp:posOffset>1766570</wp:posOffset>
            </wp:positionH>
            <wp:positionV relativeFrom="paragraph">
              <wp:posOffset>109855</wp:posOffset>
            </wp:positionV>
            <wp:extent cx="2549208" cy="352425"/>
            <wp:effectExtent l="0" t="0" r="381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216" cy="352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GE Ilia"/>
          <w:iCs/>
          <w:color w:val="000000"/>
          <w:lang w:val="ka-GE"/>
        </w:rPr>
      </w:pPr>
      <w:r w:rsidRPr="007C74CB">
        <w:rPr>
          <w:rFonts w:eastAsia="Calibri" w:cs="GE Ilia"/>
          <w:iCs/>
          <w:color w:val="000000"/>
          <w:lang w:val="ka-GE"/>
        </w:rPr>
        <w:t xml:space="preserve">                                        y =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სადაც,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GE Ilia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>R - ჰიდრავლიკური რადიუსია, რაც მდინარეებისთვის საშუალო სიღრმის ტოლია. ჩვენ შემთხვევაში, საპროექტო კვეთის ჰიდრავლიკური ელემენტების ცხრილის მიხედვით R=h=0.3 მ.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n - აქაც კალაპოტის სიმქისის კოეფიციენტია, რაც ტოლია 0,141-ის;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GE Ilia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>აქედან y = 0.694.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>მოცემული რიცხვითი სიდიდეების შეყვანით ზემოთ მოყვანილ ფორმულაში მიიღება მდ. რაჩხას კალაპოტის ზოგადი გარეცხვის საშუალო სიღრმე H</w:t>
      </w:r>
      <w:r w:rsidRPr="007C74CB">
        <w:rPr>
          <w:rFonts w:eastAsia="Calibri" w:cs="Sylfaen"/>
          <w:color w:val="000000"/>
          <w:vertAlign w:val="subscript"/>
          <w:lang w:val="ka-GE"/>
        </w:rPr>
        <w:t>საშ</w:t>
      </w:r>
      <w:r w:rsidRPr="007C74CB">
        <w:rPr>
          <w:rFonts w:eastAsia="Calibri" w:cs="Sylfaen"/>
          <w:color w:val="000000"/>
          <w:lang w:val="ka-GE"/>
        </w:rPr>
        <w:t xml:space="preserve"> =</w:t>
      </w:r>
      <w:r w:rsidRPr="007C74CB">
        <w:rPr>
          <w:rFonts w:eastAsia="Calibri" w:cs="Sylfaen"/>
          <w:color w:val="000000"/>
          <w:vertAlign w:val="subscript"/>
          <w:lang w:val="ka-GE"/>
        </w:rPr>
        <w:t xml:space="preserve"> </w:t>
      </w:r>
      <w:r w:rsidRPr="007C74CB">
        <w:rPr>
          <w:rFonts w:eastAsia="Calibri" w:cs="Sylfaen"/>
          <w:color w:val="000000"/>
          <w:lang w:val="ka-GE"/>
        </w:rPr>
        <w:t xml:space="preserve">1.3 მ.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 xml:space="preserve">კალაპოტის ზოგადი გარეცხვის მაქსიმალური სიღრმე მიიღება დამოკიდებულებით: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center"/>
        <w:rPr>
          <w:rFonts w:eastAsia="Calibri" w:cs="Sylfaen"/>
          <w:color w:val="000000"/>
          <w:vertAlign w:val="subscript"/>
          <w:lang w:val="ka-GE"/>
        </w:rPr>
      </w:pPr>
      <w:r w:rsidRPr="007C74CB">
        <w:rPr>
          <w:rFonts w:eastAsia="Calibri" w:cs="Sylfaen"/>
          <w:color w:val="000000"/>
          <w:lang w:val="ka-GE"/>
        </w:rPr>
        <w:t>H</w:t>
      </w:r>
      <w:r w:rsidRPr="007C74CB">
        <w:rPr>
          <w:rFonts w:eastAsia="Calibri" w:cs="Sylfaen"/>
          <w:color w:val="000000"/>
          <w:vertAlign w:val="subscript"/>
          <w:lang w:val="ka-GE"/>
        </w:rPr>
        <w:t>max</w:t>
      </w:r>
      <w:r w:rsidRPr="007C74CB">
        <w:rPr>
          <w:rFonts w:eastAsia="Calibri" w:cs="Sylfaen"/>
          <w:color w:val="000000"/>
          <w:lang w:val="ka-GE"/>
        </w:rPr>
        <w:t xml:space="preserve"> = 1.6 H</w:t>
      </w:r>
      <w:r w:rsidRPr="007C74CB">
        <w:rPr>
          <w:rFonts w:eastAsia="Calibri" w:cs="Sylfaen"/>
          <w:color w:val="000000"/>
          <w:vertAlign w:val="subscript"/>
          <w:lang w:val="ka-GE"/>
        </w:rPr>
        <w:t>საშ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>მოყვანილი გამოსახულების შესაბამისად, მდ. რაჩხას კალაპოტის ზოგადი გარეცხვის მაქსიმალური სიღრმე საპროექტო ჰესის სათავე ნაგებობის უბანზე H</w:t>
      </w:r>
      <w:r w:rsidRPr="007C74CB">
        <w:rPr>
          <w:rFonts w:eastAsia="Calibri" w:cs="Sylfaen"/>
          <w:color w:val="000000"/>
          <w:vertAlign w:val="subscript"/>
          <w:lang w:val="ka-GE"/>
        </w:rPr>
        <w:t>max</w:t>
      </w:r>
      <w:r w:rsidRPr="007C74CB">
        <w:rPr>
          <w:rFonts w:eastAsia="Calibri" w:cs="Sylfaen"/>
          <w:color w:val="000000"/>
          <w:lang w:val="ka-GE"/>
        </w:rPr>
        <w:t xml:space="preserve"> = 2.1 მ. </w:t>
      </w:r>
    </w:p>
    <w:p w:rsidR="007C74CB" w:rsidRPr="007C74CB" w:rsidRDefault="007C74CB" w:rsidP="007C74CB">
      <w:pPr>
        <w:spacing w:before="0" w:after="160" w:line="259" w:lineRule="auto"/>
        <w:rPr>
          <w:rFonts w:eastAsia="Calibri" w:cs="Times New Roman"/>
          <w:lang w:val="ka-GE"/>
        </w:rPr>
      </w:pPr>
      <w:r w:rsidRPr="007C74CB">
        <w:rPr>
          <w:rFonts w:eastAsia="Calibri" w:cs="Times New Roman"/>
          <w:lang w:val="ka-GE"/>
        </w:rPr>
        <w:t xml:space="preserve">ზემოდ აღნიშნული მეთოდით დგინდება ზოგადი გარეცხვის სიღრმე მდინარე </w:t>
      </w:r>
      <w:r w:rsidRPr="007C74CB">
        <w:rPr>
          <w:rFonts w:eastAsia="Calibri" w:cs="Sylfaen"/>
          <w:color w:val="000000"/>
          <w:lang w:val="ka-GE"/>
        </w:rPr>
        <w:t xml:space="preserve">რაჩხაზე </w:t>
      </w:r>
      <w:r w:rsidRPr="007C74CB">
        <w:rPr>
          <w:rFonts w:eastAsia="Calibri" w:cs="Times New Roman"/>
          <w:lang w:val="ka-GE"/>
        </w:rPr>
        <w:t>ჰესის შენობის კვეთში.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Sylfaen"/>
          <w:lang w:val="ka-GE"/>
        </w:rPr>
      </w:pPr>
      <w:proofErr w:type="spellStart"/>
      <w:r w:rsidRPr="007C74CB">
        <w:rPr>
          <w:rFonts w:eastAsia="Calibri" w:cs="Sylfaen"/>
          <w:lang w:val="ka-GE"/>
        </w:rPr>
        <w:t>Q</w:t>
      </w:r>
      <w:r w:rsidRPr="007C74CB">
        <w:rPr>
          <w:rFonts w:eastAsia="Calibri" w:cs="Sylfaen"/>
          <w:vertAlign w:val="subscript"/>
          <w:lang w:val="ka-GE"/>
        </w:rPr>
        <w:t>ჰ</w:t>
      </w:r>
      <w:r w:rsidRPr="007C74CB">
        <w:rPr>
          <w:rFonts w:eastAsia="Calibri" w:cs="Sylfaen"/>
          <w:lang w:val="ka-GE"/>
        </w:rPr>
        <w:t>.</w:t>
      </w:r>
      <w:r w:rsidRPr="007C74CB">
        <w:rPr>
          <w:rFonts w:eastAsia="Calibri" w:cs="Sylfaen"/>
          <w:vertAlign w:val="subscript"/>
          <w:lang w:val="ka-GE"/>
        </w:rPr>
        <w:t>p</w:t>
      </w:r>
      <w:proofErr w:type="spellEnd"/>
      <w:r w:rsidRPr="007C74CB">
        <w:rPr>
          <w:rFonts w:eastAsia="Calibri" w:cs="Sylfaen"/>
          <w:vertAlign w:val="subscript"/>
          <w:lang w:val="ka-GE"/>
        </w:rPr>
        <w:t xml:space="preserve">% - </w:t>
      </w:r>
      <w:r w:rsidRPr="007C74CB">
        <w:rPr>
          <w:rFonts w:eastAsia="Calibri" w:cs="Sylfaen"/>
          <w:lang w:val="ka-GE"/>
        </w:rPr>
        <w:t xml:space="preserve">საანგარიშო უზრუნველყოფის წყლის მაქსიმალური ხარჯია, ჩვენ შემთხვევაში მდ. </w:t>
      </w:r>
      <w:r w:rsidRPr="007C74CB">
        <w:rPr>
          <w:rFonts w:eastAsia="Calibri" w:cs="Sylfaen"/>
          <w:color w:val="000000"/>
          <w:lang w:val="ka-GE"/>
        </w:rPr>
        <w:t xml:space="preserve">რაჩხას </w:t>
      </w:r>
      <w:r w:rsidRPr="007C74CB">
        <w:rPr>
          <w:rFonts w:eastAsia="Calibri" w:cs="Sylfaen"/>
          <w:lang w:val="ka-GE"/>
        </w:rPr>
        <w:t xml:space="preserve"> 10%-იანი უზრუნველყოფის მაქსიმალური ხარჯი </w:t>
      </w:r>
      <w:r w:rsidRPr="007C74CB">
        <w:rPr>
          <w:rFonts w:eastAsia="Calibri" w:cs="Times New Roman"/>
          <w:lang w:val="ka-GE"/>
        </w:rPr>
        <w:t xml:space="preserve">ჰესის შენობის </w:t>
      </w:r>
      <w:r w:rsidRPr="007C74CB">
        <w:rPr>
          <w:rFonts w:eastAsia="Calibri" w:cs="Sylfaen"/>
          <w:lang w:val="ka-GE"/>
        </w:rPr>
        <w:t>კვეთში ტოლია 19.5 მ</w:t>
      </w:r>
      <w:r w:rsidRPr="007C74CB">
        <w:rPr>
          <w:rFonts w:eastAsia="Calibri" w:cs="Sylfaen"/>
          <w:vertAlign w:val="superscript"/>
          <w:lang w:val="ka-GE"/>
        </w:rPr>
        <w:t>3</w:t>
      </w:r>
      <w:r w:rsidRPr="007C74CB">
        <w:rPr>
          <w:rFonts w:eastAsia="Calibri" w:cs="Sylfaen"/>
          <w:lang w:val="ka-GE"/>
        </w:rPr>
        <w:t>/წმ;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GE Ilia"/>
          <w:lang w:val="ka-GE"/>
        </w:rPr>
      </w:pPr>
      <w:proofErr w:type="spellStart"/>
      <w:r w:rsidRPr="007C74CB">
        <w:rPr>
          <w:rFonts w:eastAsia="Calibri" w:cs="Sylfaen"/>
          <w:lang w:val="ka-GE"/>
        </w:rPr>
        <w:t>n</w:t>
      </w:r>
      <w:r w:rsidRPr="007C74CB">
        <w:rPr>
          <w:rFonts w:eastAsia="Calibri" w:cs="Sylfaen"/>
          <w:vertAlign w:val="subscript"/>
          <w:lang w:val="ka-GE"/>
        </w:rPr>
        <w:t>ჰ</w:t>
      </w:r>
      <w:proofErr w:type="spellEnd"/>
      <w:r w:rsidRPr="007C74CB">
        <w:rPr>
          <w:rFonts w:eastAsia="Calibri" w:cs="Sylfaen"/>
          <w:lang w:val="ka-GE"/>
        </w:rPr>
        <w:t xml:space="preserve"> - კალაპოტის სიმქისის კოეფიციენტია, რაც ტოლია 0.132-ს;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Sylfaen"/>
          <w:lang w:val="ka-GE"/>
        </w:rPr>
      </w:pPr>
      <w:proofErr w:type="spellStart"/>
      <w:r w:rsidRPr="007C74CB">
        <w:rPr>
          <w:rFonts w:eastAsia="Calibri" w:cs="Sylfaen"/>
          <w:lang w:val="ka-GE"/>
        </w:rPr>
        <w:t>B</w:t>
      </w:r>
      <w:r w:rsidRPr="007C74CB">
        <w:rPr>
          <w:rFonts w:eastAsia="Calibri" w:cs="Sylfaen"/>
          <w:vertAlign w:val="subscript"/>
          <w:lang w:val="ka-GE"/>
        </w:rPr>
        <w:t>ჰ</w:t>
      </w:r>
      <w:proofErr w:type="spellEnd"/>
      <w:r w:rsidRPr="007C74CB">
        <w:rPr>
          <w:rFonts w:eastAsia="Calibri" w:cs="Sylfaen"/>
          <w:lang w:val="ka-GE"/>
        </w:rPr>
        <w:t xml:space="preserve"> - მდგრადი კალაპოტის სიგანეა საპროექტო </w:t>
      </w:r>
      <w:r w:rsidRPr="007C74CB">
        <w:rPr>
          <w:rFonts w:eastAsia="Calibri" w:cs="Times New Roman"/>
          <w:lang w:val="ka-GE"/>
        </w:rPr>
        <w:t xml:space="preserve">ჰესის შენობის განლაგების </w:t>
      </w:r>
      <w:r w:rsidRPr="007C74CB">
        <w:rPr>
          <w:rFonts w:eastAsia="Calibri" w:cs="Sylfaen"/>
          <w:lang w:val="ka-GE"/>
        </w:rPr>
        <w:t xml:space="preserve">უბანზე </w:t>
      </w:r>
      <w:r w:rsidRPr="007C74CB">
        <w:rPr>
          <w:rFonts w:eastAsia="Calibri" w:cs="Sylfaen"/>
          <w:lang w:val="ka-GE"/>
        </w:rPr>
        <w:br/>
      </w:r>
      <w:proofErr w:type="spellStart"/>
      <w:r w:rsidRPr="007C74CB">
        <w:rPr>
          <w:rFonts w:eastAsia="Calibri" w:cs="Sylfaen"/>
          <w:lang w:val="ka-GE"/>
        </w:rPr>
        <w:t>B</w:t>
      </w:r>
      <w:r w:rsidRPr="007C74CB">
        <w:rPr>
          <w:rFonts w:eastAsia="Calibri" w:cs="Sylfaen"/>
          <w:vertAlign w:val="subscript"/>
          <w:lang w:val="ka-GE"/>
        </w:rPr>
        <w:t>ჰ</w:t>
      </w:r>
      <w:proofErr w:type="spellEnd"/>
      <w:r w:rsidRPr="007C74CB">
        <w:rPr>
          <w:rFonts w:eastAsia="Calibri" w:cs="Sylfaen"/>
          <w:lang w:val="ka-GE"/>
        </w:rPr>
        <w:t xml:space="preserve"> = 7.137 მ;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GE Ilia"/>
          <w:lang w:val="ka-GE"/>
        </w:rPr>
      </w:pPr>
      <w:proofErr w:type="spellStart"/>
      <w:r w:rsidRPr="007C74CB">
        <w:rPr>
          <w:rFonts w:eastAsia="Calibri" w:cs="GE Ilia"/>
          <w:i/>
          <w:iCs/>
          <w:lang w:val="ka-GE"/>
        </w:rPr>
        <w:t>i</w:t>
      </w:r>
      <w:r w:rsidRPr="007C74CB">
        <w:rPr>
          <w:rFonts w:eastAsia="Calibri" w:cs="GE Ilia"/>
          <w:i/>
          <w:iCs/>
          <w:vertAlign w:val="subscript"/>
          <w:lang w:val="ka-GE"/>
        </w:rPr>
        <w:t>ჰ</w:t>
      </w:r>
      <w:proofErr w:type="spellEnd"/>
      <w:r w:rsidRPr="007C74CB">
        <w:rPr>
          <w:rFonts w:eastAsia="Calibri" w:cs="Sylfaen"/>
          <w:lang w:val="ka-GE"/>
        </w:rPr>
        <w:t xml:space="preserve"> - ნაკადის ჰიდრავლიკური ქანობია საპროექტო </w:t>
      </w:r>
      <w:r w:rsidRPr="007C74CB">
        <w:rPr>
          <w:rFonts w:eastAsia="Calibri" w:cs="Times New Roman"/>
          <w:lang w:val="ka-GE"/>
        </w:rPr>
        <w:t xml:space="preserve">ჰესის შენობის </w:t>
      </w:r>
      <w:r w:rsidRPr="007C74CB">
        <w:rPr>
          <w:rFonts w:eastAsia="Calibri" w:cs="Sylfaen"/>
          <w:lang w:val="ka-GE"/>
        </w:rPr>
        <w:t xml:space="preserve">უბანზე, რაც ტოლია 0.25-ის;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lang w:val="ka-GE"/>
        </w:rPr>
      </w:pPr>
      <w:r w:rsidRPr="007C74CB">
        <w:rPr>
          <w:rFonts w:eastAsia="Calibri" w:cs="GE Ilia"/>
          <w:i/>
          <w:iCs/>
          <w:lang w:val="ka-GE"/>
        </w:rPr>
        <w:lastRenderedPageBreak/>
        <w:t>g</w:t>
      </w:r>
      <w:r w:rsidRPr="007C74CB">
        <w:rPr>
          <w:rFonts w:eastAsia="Calibri" w:cs="Sylfaen"/>
          <w:lang w:val="ka-GE"/>
        </w:rPr>
        <w:t xml:space="preserve"> - სიმძიმის ძალის აჩქარებაა.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lang w:val="ka-GE"/>
        </w:rPr>
      </w:pPr>
      <w:proofErr w:type="spellStart"/>
      <w:r w:rsidRPr="007C74CB">
        <w:rPr>
          <w:rFonts w:eastAsia="Calibri" w:cs="Sylfaen"/>
          <w:lang w:val="ka-GE"/>
        </w:rPr>
        <w:t>d</w:t>
      </w:r>
      <w:r w:rsidRPr="007C74CB">
        <w:rPr>
          <w:rFonts w:eastAsia="Calibri" w:cs="Sylfaen"/>
          <w:vertAlign w:val="subscript"/>
          <w:lang w:val="ka-GE"/>
        </w:rPr>
        <w:t>ჰ.დალ</w:t>
      </w:r>
      <w:proofErr w:type="spellEnd"/>
      <w:r w:rsidRPr="007C74CB">
        <w:rPr>
          <w:rFonts w:eastAsia="Calibri" w:cs="Sylfaen"/>
          <w:vertAlign w:val="subscript"/>
          <w:lang w:val="ka-GE"/>
        </w:rPr>
        <w:t xml:space="preserve"> </w:t>
      </w:r>
      <w:r w:rsidRPr="007C74CB">
        <w:rPr>
          <w:rFonts w:eastAsia="Calibri" w:cs="Sylfaen"/>
          <w:lang w:val="ka-GE"/>
        </w:rPr>
        <w:t xml:space="preserve">- მდინარის კალაპოტის ფსკერზე დალექილი მყარი მასალის საშუალო დიამეტრია. მისი სიდიდე საპროექტო </w:t>
      </w:r>
      <w:r w:rsidRPr="007C74CB">
        <w:rPr>
          <w:rFonts w:eastAsia="Calibri" w:cs="Times New Roman"/>
          <w:lang w:val="ka-GE"/>
        </w:rPr>
        <w:t xml:space="preserve">ჰესის შენობის კვეთში </w:t>
      </w:r>
      <w:proofErr w:type="spellStart"/>
      <w:r w:rsidRPr="007C74CB">
        <w:rPr>
          <w:rFonts w:eastAsia="Calibri" w:cs="Sylfaen"/>
          <w:lang w:val="ka-GE"/>
        </w:rPr>
        <w:t>d</w:t>
      </w:r>
      <w:r w:rsidRPr="007C74CB">
        <w:rPr>
          <w:rFonts w:eastAsia="Calibri" w:cs="Sylfaen"/>
          <w:vertAlign w:val="subscript"/>
          <w:lang w:val="ka-GE"/>
        </w:rPr>
        <w:t>ჰ.დალ</w:t>
      </w:r>
      <w:proofErr w:type="spellEnd"/>
      <w:r w:rsidRPr="007C74CB">
        <w:rPr>
          <w:rFonts w:eastAsia="Calibri" w:cs="Sylfaen"/>
          <w:vertAlign w:val="subscript"/>
          <w:lang w:val="ka-GE"/>
        </w:rPr>
        <w:t xml:space="preserve"> </w:t>
      </w:r>
      <w:r w:rsidRPr="007C74CB">
        <w:rPr>
          <w:rFonts w:eastAsia="Calibri" w:cs="Sylfaen"/>
          <w:lang w:val="ka-GE"/>
        </w:rPr>
        <w:t xml:space="preserve"> = 0.956 მ-ის ტოლი.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lang w:val="ka-GE"/>
        </w:rPr>
      </w:pPr>
      <w:proofErr w:type="spellStart"/>
      <w:r w:rsidRPr="007C74CB">
        <w:rPr>
          <w:rFonts w:eastAsia="Calibri" w:cs="Sylfaen"/>
          <w:lang w:val="ka-GE"/>
        </w:rPr>
        <w:t>y</w:t>
      </w:r>
      <w:r w:rsidRPr="007C74CB">
        <w:rPr>
          <w:rFonts w:eastAsia="Calibri" w:cs="Sylfaen"/>
          <w:vertAlign w:val="subscript"/>
          <w:lang w:val="ka-GE"/>
        </w:rPr>
        <w:t>ჰ</w:t>
      </w:r>
      <w:proofErr w:type="spellEnd"/>
      <w:r w:rsidRPr="007C74CB">
        <w:rPr>
          <w:rFonts w:eastAsia="Calibri" w:cs="Sylfaen"/>
          <w:lang w:val="ka-GE"/>
        </w:rPr>
        <w:t xml:space="preserve"> - შეზის კოეფიციენტის განმსაზღვრელი ხარისხის მაჩვენებელი </w:t>
      </w:r>
      <w:proofErr w:type="spellStart"/>
      <w:r w:rsidRPr="007C74CB">
        <w:rPr>
          <w:rFonts w:eastAsia="Calibri" w:cs="Sylfaen"/>
          <w:lang w:val="ka-GE"/>
        </w:rPr>
        <w:t>y</w:t>
      </w:r>
      <w:r w:rsidRPr="007C74CB">
        <w:rPr>
          <w:rFonts w:eastAsia="Calibri" w:cs="Sylfaen"/>
          <w:vertAlign w:val="subscript"/>
          <w:lang w:val="ka-GE"/>
        </w:rPr>
        <w:t>ჰ</w:t>
      </w:r>
      <w:proofErr w:type="spellEnd"/>
      <w:r w:rsidRPr="007C74CB">
        <w:rPr>
          <w:rFonts w:eastAsia="Calibri" w:cs="Sylfaen"/>
          <w:lang w:val="ka-GE"/>
        </w:rPr>
        <w:t xml:space="preserve"> = 0.67.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left"/>
        <w:rPr>
          <w:rFonts w:eastAsia="Calibri" w:cs="Sylfaen"/>
          <w:lang w:val="ka-GE"/>
        </w:rPr>
      </w:pPr>
      <w:r w:rsidRPr="007C74CB">
        <w:rPr>
          <w:rFonts w:eastAsia="Calibri" w:cs="Sylfaen"/>
          <w:lang w:val="ka-GE"/>
        </w:rPr>
        <w:t xml:space="preserve">მოცემული რიცხვითი სიდიდეების შეყვანით ზემოთ მოყვანილ ფორმულაში მიიღება მდ. </w:t>
      </w:r>
      <w:r w:rsidRPr="007C74CB">
        <w:rPr>
          <w:rFonts w:eastAsia="Calibri" w:cs="Sylfaen"/>
          <w:color w:val="000000"/>
          <w:lang w:val="ka-GE"/>
        </w:rPr>
        <w:t xml:space="preserve">რაჩხას </w:t>
      </w:r>
      <w:r w:rsidRPr="007C74CB">
        <w:rPr>
          <w:rFonts w:eastAsia="Calibri" w:cs="Sylfaen"/>
          <w:lang w:val="ka-GE"/>
        </w:rPr>
        <w:t xml:space="preserve">კალაპოტის ზოგადი გარეცხვის საშუალო სიღრმე </w:t>
      </w:r>
      <w:r w:rsidRPr="007C74CB">
        <w:rPr>
          <w:rFonts w:eastAsia="Calibri" w:cs="Times New Roman"/>
          <w:lang w:val="ka-GE"/>
        </w:rPr>
        <w:t xml:space="preserve">ჰესის შენობის   </w:t>
      </w:r>
      <w:r w:rsidRPr="007C74CB">
        <w:rPr>
          <w:rFonts w:eastAsia="Calibri" w:cs="Sylfaen"/>
          <w:lang w:val="ka-GE"/>
        </w:rPr>
        <w:t xml:space="preserve">კვეთში </w:t>
      </w:r>
      <w:proofErr w:type="spellStart"/>
      <w:r w:rsidRPr="007C74CB">
        <w:rPr>
          <w:rFonts w:eastAsia="Calibri" w:cs="Sylfaen"/>
          <w:lang w:val="ka-GE"/>
        </w:rPr>
        <w:t>H</w:t>
      </w:r>
      <w:r w:rsidRPr="007C74CB">
        <w:rPr>
          <w:rFonts w:eastAsia="Calibri" w:cs="Sylfaen"/>
          <w:vertAlign w:val="subscript"/>
          <w:lang w:val="ka-GE"/>
        </w:rPr>
        <w:t>ჰ.საშ</w:t>
      </w:r>
      <w:proofErr w:type="spellEnd"/>
      <w:r w:rsidRPr="007C74CB">
        <w:rPr>
          <w:rFonts w:eastAsia="Calibri" w:cs="Sylfaen"/>
          <w:lang w:val="ka-GE"/>
        </w:rPr>
        <w:t xml:space="preserve"> =</w:t>
      </w:r>
      <w:r w:rsidRPr="007C74CB">
        <w:rPr>
          <w:rFonts w:eastAsia="Calibri" w:cs="Sylfaen"/>
          <w:vertAlign w:val="subscript"/>
          <w:lang w:val="ka-GE"/>
        </w:rPr>
        <w:t xml:space="preserve"> </w:t>
      </w:r>
      <w:r w:rsidRPr="007C74CB">
        <w:rPr>
          <w:rFonts w:eastAsia="Calibri" w:cs="Sylfaen"/>
          <w:lang w:val="ka-GE"/>
        </w:rPr>
        <w:t xml:space="preserve">1,34 მეტრის ტოლი. 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rPr>
          <w:rFonts w:eastAsia="Calibri" w:cs="Sylfaen"/>
          <w:lang w:val="ka-GE"/>
        </w:rPr>
      </w:pPr>
      <w:r w:rsidRPr="007C74CB">
        <w:rPr>
          <w:rFonts w:eastAsia="Calibri" w:cs="Sylfaen"/>
          <w:lang w:val="ka-GE"/>
        </w:rPr>
        <w:t xml:space="preserve">მდ. </w:t>
      </w:r>
      <w:r w:rsidRPr="007C74CB">
        <w:rPr>
          <w:rFonts w:eastAsia="Calibri" w:cs="Sylfaen"/>
          <w:color w:val="000000"/>
          <w:lang w:val="ka-GE"/>
        </w:rPr>
        <w:t xml:space="preserve">რაჩხას </w:t>
      </w:r>
      <w:r w:rsidRPr="007C74CB">
        <w:rPr>
          <w:rFonts w:eastAsia="Calibri" w:cs="Sylfaen"/>
          <w:lang w:val="ka-GE"/>
        </w:rPr>
        <w:t xml:space="preserve">კალაპოტის ზოგადი გარეცხვის მაქსიმალური სიღრმე </w:t>
      </w:r>
      <w:r w:rsidRPr="007C74CB">
        <w:rPr>
          <w:rFonts w:eastAsia="Calibri" w:cs="Times New Roman"/>
          <w:lang w:val="ka-GE"/>
        </w:rPr>
        <w:t>ჰესის შენობის   კვეთში</w:t>
      </w:r>
    </w:p>
    <w:p w:rsidR="007C74CB" w:rsidRPr="007C74CB" w:rsidRDefault="007C74CB" w:rsidP="007C74CB">
      <w:pPr>
        <w:autoSpaceDE w:val="0"/>
        <w:autoSpaceDN w:val="0"/>
        <w:adjustRightInd w:val="0"/>
        <w:spacing w:before="0" w:after="160" w:line="259" w:lineRule="auto"/>
        <w:jc w:val="center"/>
        <w:rPr>
          <w:rFonts w:eastAsia="Calibri" w:cs="Sylfaen"/>
          <w:lang w:val="ka-GE"/>
        </w:rPr>
      </w:pPr>
      <w:proofErr w:type="spellStart"/>
      <w:r w:rsidRPr="007C74CB">
        <w:rPr>
          <w:rFonts w:eastAsia="Calibri" w:cs="Sylfaen"/>
          <w:lang w:val="ka-GE"/>
        </w:rPr>
        <w:t>H</w:t>
      </w:r>
      <w:r w:rsidRPr="007C74CB">
        <w:rPr>
          <w:rFonts w:eastAsia="Calibri" w:cs="Sylfaen"/>
          <w:vertAlign w:val="subscript"/>
          <w:lang w:val="ka-GE"/>
        </w:rPr>
        <w:t>ჰ.max</w:t>
      </w:r>
      <w:proofErr w:type="spellEnd"/>
      <w:r w:rsidRPr="007C74CB">
        <w:rPr>
          <w:rFonts w:eastAsia="Calibri" w:cs="Sylfaen"/>
          <w:lang w:val="ka-GE"/>
        </w:rPr>
        <w:t xml:space="preserve"> = 1.6 </w:t>
      </w:r>
      <w:proofErr w:type="spellStart"/>
      <w:r w:rsidRPr="007C74CB">
        <w:rPr>
          <w:rFonts w:eastAsia="Calibri" w:cs="Sylfaen"/>
          <w:lang w:val="ka-GE"/>
        </w:rPr>
        <w:t>H</w:t>
      </w:r>
      <w:r w:rsidRPr="007C74CB">
        <w:rPr>
          <w:rFonts w:eastAsia="Calibri" w:cs="Sylfaen"/>
          <w:vertAlign w:val="subscript"/>
          <w:lang w:val="ka-GE"/>
        </w:rPr>
        <w:t>ჰ.საშ</w:t>
      </w:r>
      <w:proofErr w:type="spellEnd"/>
      <w:r w:rsidRPr="007C74CB">
        <w:rPr>
          <w:rFonts w:eastAsia="Calibri" w:cs="Sylfaen"/>
          <w:lang w:val="ka-GE"/>
        </w:rPr>
        <w:t xml:space="preserve"> = 2,146 მ.</w:t>
      </w:r>
    </w:p>
    <w:p w:rsidR="00783BB5" w:rsidRDefault="007C74CB" w:rsidP="007C74CB">
      <w:pPr>
        <w:rPr>
          <w:rFonts w:eastAsia="Calibri" w:cs="Sylfaen"/>
          <w:color w:val="000000"/>
          <w:lang w:val="ka-GE"/>
        </w:rPr>
      </w:pPr>
      <w:r w:rsidRPr="007C74CB">
        <w:rPr>
          <w:rFonts w:eastAsia="Calibri" w:cs="Sylfaen"/>
          <w:color w:val="000000"/>
          <w:lang w:val="ka-GE"/>
        </w:rPr>
        <w:t>კალაპოტის ზოგადი გარეცხვის მაქსიმალური სიღრმე უნდა გადაიზომოს მდ. რაჩხას 100 წლიანი განმეორებადობის წყლის მაქსიმალური ხარჯის შესაბამისი დონის ნიშნულიდან ქვემოთ.</w:t>
      </w: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</w:p>
    <w:p w:rsidR="001C0CDF" w:rsidRDefault="001C0CDF" w:rsidP="007C74CB">
      <w:pPr>
        <w:rPr>
          <w:rFonts w:eastAsia="Calibri" w:cs="Sylfaen"/>
          <w:b/>
          <w:color w:val="000000"/>
          <w:lang w:val="ka-GE"/>
        </w:rPr>
        <w:sectPr w:rsidR="001C0CDF" w:rsidSect="00873ED2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C0CDF" w:rsidRDefault="001C0CDF" w:rsidP="007C74CB">
      <w:pPr>
        <w:rPr>
          <w:rFonts w:eastAsia="Calibri" w:cs="Sylfaen"/>
          <w:color w:val="000000"/>
          <w:lang w:val="ka-GE"/>
        </w:rPr>
      </w:pPr>
      <w:r w:rsidRPr="001C0CDF">
        <w:rPr>
          <w:rFonts w:eastAsia="Calibri" w:cs="Sylfaen"/>
          <w:b/>
          <w:color w:val="000000"/>
          <w:lang w:val="ka-GE"/>
        </w:rPr>
        <w:lastRenderedPageBreak/>
        <w:t>ნახაზი 1.</w:t>
      </w:r>
      <w:r>
        <w:rPr>
          <w:rFonts w:eastAsia="Calibri" w:cs="Sylfaen"/>
          <w:color w:val="000000"/>
          <w:lang w:val="ka-GE"/>
        </w:rPr>
        <w:t xml:space="preserve"> ნაპირდამცავი კედლის ჭრილი მდ. ცხენისწყლის მარჯვენა სანაპიროზე </w:t>
      </w:r>
    </w:p>
    <w:p w:rsidR="001C0CDF" w:rsidRDefault="001C0CDF" w:rsidP="001C0CDF">
      <w:pPr>
        <w:jc w:val="center"/>
      </w:pPr>
      <w:r w:rsidRPr="001C0CDF">
        <w:rPr>
          <w:noProof/>
          <w:lang w:eastAsia="ru-RU"/>
        </w:rPr>
        <w:drawing>
          <wp:inline distT="0" distB="0" distL="0" distR="0" wp14:anchorId="73F78298" wp14:editId="2497BEDC">
            <wp:extent cx="7650163" cy="53721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62907" cy="5381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0CDF" w:rsidSect="001C0CDF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altName w:val="Sylfaen"/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hveu_LB">
    <w:altName w:val="Cambria"/>
    <w:charset w:val="00"/>
    <w:family w:val="roman"/>
    <w:pitch w:val="variable"/>
    <w:sig w:usb0="00000003" w:usb1="00000000" w:usb2="00000000" w:usb3="00000000" w:csb0="00000001" w:csb1="00000000"/>
  </w:font>
  <w:font w:name="GE Ili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100DE"/>
    <w:multiLevelType w:val="multilevel"/>
    <w:tmpl w:val="45507F0A"/>
    <w:lvl w:ilvl="0">
      <w:start w:val="1"/>
      <w:numFmt w:val="decimal"/>
      <w:lvlText w:val="%1."/>
      <w:lvlJc w:val="left"/>
      <w:pPr>
        <w:ind w:left="717" w:hanging="360"/>
      </w:pPr>
      <w:rPr>
        <w:rFonts w:ascii="Sylfaen" w:eastAsiaTheme="minorEastAsia" w:hAnsi="Sylfaen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77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hAnsi="Sylfaen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1" w15:restartNumberingAfterBreak="0">
    <w:nsid w:val="352465F0"/>
    <w:multiLevelType w:val="hybridMultilevel"/>
    <w:tmpl w:val="D612F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E44DBE"/>
    <w:multiLevelType w:val="multilevel"/>
    <w:tmpl w:val="53544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7CF"/>
    <w:rsid w:val="000E02F8"/>
    <w:rsid w:val="001C0CDF"/>
    <w:rsid w:val="0040687F"/>
    <w:rsid w:val="00451852"/>
    <w:rsid w:val="00783BB5"/>
    <w:rsid w:val="007C74CB"/>
    <w:rsid w:val="00873ED2"/>
    <w:rsid w:val="009B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728F3E-E991-47A9-8B78-509CFE3B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ru-RU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nhideWhenUsed/>
    <w:qFormat/>
    <w:rsid w:val="00451852"/>
    <w:pPr>
      <w:keepNext/>
      <w:keepLines/>
      <w:widowControl w:val="0"/>
      <w:numPr>
        <w:ilvl w:val="1"/>
        <w:numId w:val="2"/>
      </w:numPr>
      <w:autoSpaceDE w:val="0"/>
      <w:autoSpaceDN w:val="0"/>
      <w:adjustRightInd w:val="0"/>
      <w:spacing w:before="0" w:line="276" w:lineRule="auto"/>
      <w:contextualSpacing/>
      <w:outlineLvl w:val="1"/>
    </w:pPr>
    <w:rPr>
      <w:rFonts w:eastAsiaTheme="majorEastAsia" w:cstheme="majorBidi"/>
      <w:b/>
      <w:bCs/>
      <w:color w:val="000000" w:themeColor="text1"/>
      <w:lang w:val="ka-GE" w:eastAsia="ru-RU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451852"/>
    <w:pPr>
      <w:keepNext/>
      <w:keepLines/>
      <w:numPr>
        <w:ilvl w:val="2"/>
        <w:numId w:val="3"/>
      </w:numPr>
      <w:ind w:left="720"/>
      <w:jc w:val="left"/>
      <w:outlineLvl w:val="2"/>
    </w:pPr>
    <w:rPr>
      <w:rFonts w:eastAsiaTheme="majorEastAsia" w:cstheme="majorBidi"/>
      <w:b/>
      <w:bCs/>
      <w:color w:val="000000" w:themeColor="text1"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1852"/>
    <w:rPr>
      <w:rFonts w:eastAsiaTheme="majorEastAsia" w:cstheme="majorBidi"/>
      <w:b/>
      <w:bCs/>
      <w:color w:val="000000" w:themeColor="text1"/>
      <w:lang w:val="ka-GE" w:eastAsia="ru-RU"/>
    </w:rPr>
  </w:style>
  <w:style w:type="character" w:customStyle="1" w:styleId="Heading3Char">
    <w:name w:val="Heading 3 Char"/>
    <w:basedOn w:val="DefaultParagraphFont"/>
    <w:link w:val="Heading3"/>
    <w:rsid w:val="00451852"/>
    <w:rPr>
      <w:rFonts w:eastAsiaTheme="majorEastAsia" w:cstheme="majorBidi"/>
      <w:b/>
      <w:bCs/>
      <w:color w:val="000000" w:themeColor="text1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51A21-6C87-4AD7-A5C8-A429B918D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Juguli</cp:lastModifiedBy>
  <cp:revision>4</cp:revision>
  <dcterms:created xsi:type="dcterms:W3CDTF">2020-02-20T08:39:00Z</dcterms:created>
  <dcterms:modified xsi:type="dcterms:W3CDTF">2020-02-20T10:59:00Z</dcterms:modified>
</cp:coreProperties>
</file>